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6784" w:rsidRPr="00C70BC0" w:rsidRDefault="00E46784" w:rsidP="00E46784">
      <w:pPr>
        <w:rPr>
          <w:sz w:val="28"/>
          <w:szCs w:val="28"/>
        </w:rPr>
      </w:pPr>
      <w:bookmarkStart w:id="0" w:name="_GoBack"/>
      <w:bookmarkEnd w:id="0"/>
      <w:r w:rsidRPr="00C70BC0">
        <w:rPr>
          <w:sz w:val="28"/>
          <w:szCs w:val="28"/>
        </w:rPr>
        <w:t>Gemeinde Itzgrund</w:t>
      </w:r>
    </w:p>
    <w:p w:rsidR="00C70BC0" w:rsidRPr="00C70BC0" w:rsidRDefault="00E46784" w:rsidP="00C70BC0">
      <w:pPr>
        <w:rPr>
          <w:sz w:val="28"/>
          <w:szCs w:val="28"/>
        </w:rPr>
      </w:pPr>
      <w:r w:rsidRPr="00C70BC0">
        <w:rPr>
          <w:b/>
          <w:sz w:val="28"/>
          <w:szCs w:val="28"/>
        </w:rPr>
        <w:t>Datenschutzrechtliche Informationspflichten im Bauleitplanverfahren nach Art. 13 und 14 DSGVO</w:t>
      </w:r>
      <w:r w:rsidR="00C70BC0" w:rsidRPr="00C70BC0">
        <w:rPr>
          <w:sz w:val="28"/>
          <w:szCs w:val="28"/>
        </w:rPr>
        <w:t xml:space="preserve"> </w:t>
      </w:r>
      <w:r w:rsidR="00C70BC0">
        <w:rPr>
          <w:sz w:val="28"/>
          <w:szCs w:val="28"/>
        </w:rPr>
        <w:tab/>
      </w:r>
    </w:p>
    <w:p w:rsidR="00E46784" w:rsidRDefault="00E46784" w:rsidP="00E46784"/>
    <w:p w:rsidR="00E46784" w:rsidRDefault="00E46784" w:rsidP="00E46784">
      <w:r>
        <w:t>1.1 Name und Kontaktdaten der/des Verantwortlichen</w:t>
      </w:r>
    </w:p>
    <w:p w:rsidR="00C70BC0" w:rsidRDefault="00C70BC0" w:rsidP="00C70BC0">
      <w:pPr>
        <w:spacing w:after="0"/>
      </w:pPr>
      <w:r>
        <w:t>Gemeinde Itzgrund</w:t>
      </w:r>
    </w:p>
    <w:p w:rsidR="00C70BC0" w:rsidRDefault="00C70BC0" w:rsidP="00C70BC0">
      <w:pPr>
        <w:spacing w:after="0"/>
      </w:pPr>
      <w:r>
        <w:t>Rathausstraße 4</w:t>
      </w:r>
    </w:p>
    <w:p w:rsidR="00C70BC0" w:rsidRDefault="00C70BC0" w:rsidP="00C70BC0">
      <w:pPr>
        <w:spacing w:after="0"/>
      </w:pPr>
      <w:r>
        <w:t>96274 Itzgrund</w:t>
      </w:r>
    </w:p>
    <w:p w:rsidR="00C70BC0" w:rsidRDefault="00C70BC0" w:rsidP="00C70BC0">
      <w:pPr>
        <w:spacing w:after="0"/>
      </w:pPr>
      <w:r>
        <w:t>Telefon: +49 9533 9226 0</w:t>
      </w:r>
    </w:p>
    <w:p w:rsidR="00C70BC0" w:rsidRDefault="00C70BC0" w:rsidP="00C70BC0">
      <w:pPr>
        <w:spacing w:after="0"/>
      </w:pPr>
      <w:r>
        <w:t>Telefax: +49 9533 9226 10</w:t>
      </w:r>
    </w:p>
    <w:p w:rsidR="00C70BC0" w:rsidRDefault="00C70BC0" w:rsidP="00C70BC0">
      <w:pPr>
        <w:spacing w:after="0"/>
      </w:pPr>
      <w:r>
        <w:t xml:space="preserve">E-Mail: </w:t>
      </w:r>
      <w:hyperlink r:id="rId4" w:history="1">
        <w:r w:rsidRPr="004B7DC7">
          <w:rPr>
            <w:rStyle w:val="Hyperlink"/>
          </w:rPr>
          <w:t>info@itzgrund.de</w:t>
        </w:r>
      </w:hyperlink>
    </w:p>
    <w:p w:rsidR="00C70BC0" w:rsidRDefault="00C70BC0" w:rsidP="00C70BC0"/>
    <w:p w:rsidR="00E46784" w:rsidRDefault="00E46784" w:rsidP="00C70BC0">
      <w:r>
        <w:t>1.2 Name und Kontaktdaten der/des Datenschutzbeauftragten</w:t>
      </w:r>
    </w:p>
    <w:p w:rsidR="00C70BC0" w:rsidRDefault="00C70BC0" w:rsidP="00C70BC0">
      <w:pPr>
        <w:spacing w:after="0"/>
      </w:pPr>
      <w:r>
        <w:t>Gemeinde Itzgrund</w:t>
      </w:r>
    </w:p>
    <w:p w:rsidR="00C70BC0" w:rsidRDefault="00C70BC0" w:rsidP="00C70BC0">
      <w:pPr>
        <w:spacing w:after="0"/>
      </w:pPr>
      <w:r>
        <w:t>Rathausstraße 4</w:t>
      </w:r>
    </w:p>
    <w:p w:rsidR="00C70BC0" w:rsidRDefault="00C70BC0" w:rsidP="00C70BC0">
      <w:pPr>
        <w:spacing w:after="0"/>
      </w:pPr>
      <w:r>
        <w:t>96274 Itzgrund</w:t>
      </w:r>
    </w:p>
    <w:p w:rsidR="00C70BC0" w:rsidRDefault="00C70BC0" w:rsidP="00C70BC0">
      <w:pPr>
        <w:spacing w:after="0"/>
      </w:pPr>
      <w:r>
        <w:t>Telefon: +49 9533 9226 0</w:t>
      </w:r>
    </w:p>
    <w:p w:rsidR="00C70BC0" w:rsidRDefault="00C70BC0" w:rsidP="00C70BC0">
      <w:pPr>
        <w:spacing w:after="0"/>
      </w:pPr>
      <w:r>
        <w:t xml:space="preserve">E-Mail: </w:t>
      </w:r>
      <w:hyperlink r:id="rId5" w:history="1">
        <w:r w:rsidRPr="004B7DC7">
          <w:rPr>
            <w:rStyle w:val="Hyperlink"/>
          </w:rPr>
          <w:t>info@itzgrund.de</w:t>
        </w:r>
      </w:hyperlink>
    </w:p>
    <w:p w:rsidR="00C70BC0" w:rsidRDefault="00C70BC0" w:rsidP="00C70BC0"/>
    <w:p w:rsidR="00E46784" w:rsidRDefault="00E46784" w:rsidP="00E46784">
      <w:r>
        <w:t>2.</w:t>
      </w:r>
      <w:r>
        <w:tab/>
        <w:t>Zwecke und Rechtsgrundlagen der Verarbeitung</w:t>
      </w:r>
    </w:p>
    <w:p w:rsidR="002629CC" w:rsidRPr="002629CC" w:rsidRDefault="00E46784" w:rsidP="002629CC">
      <w:r>
        <w:t>Die Verarbeitung der Daten erfolgt im Rahmen der Planungshoheit der Gemeinde zum Zwecke der Sicherung einer geordneten städtebaulichen Entwicklung und insbesondere zur Durchführung des Bauleitplanverfahrens</w:t>
      </w:r>
      <w:r w:rsidR="002629CC">
        <w:tab/>
      </w:r>
      <w:r>
        <w:t xml:space="preserve"> </w:t>
      </w:r>
      <w:r w:rsidR="002629CC">
        <w:rPr>
          <w:b/>
        </w:rPr>
        <w:t>- A</w:t>
      </w:r>
      <w:r w:rsidR="002629CC" w:rsidRPr="002629CC">
        <w:rPr>
          <w:b/>
        </w:rPr>
        <w:t>ufhebung des Bebauungsplans „Am Weinberg“</w:t>
      </w:r>
      <w:r w:rsidR="002629CC">
        <w:rPr>
          <w:b/>
        </w:rPr>
        <w:t xml:space="preserve"> -</w:t>
      </w:r>
      <w:r w:rsidR="002629CC" w:rsidRPr="002629CC">
        <w:rPr>
          <w:b/>
        </w:rPr>
        <w:t xml:space="preserve"> </w:t>
      </w:r>
      <w:r w:rsidR="002629CC">
        <w:t>.</w:t>
      </w:r>
    </w:p>
    <w:p w:rsidR="00E46784" w:rsidRDefault="00E46784" w:rsidP="00E46784">
      <w:r>
        <w:t>Im Rahmen dessen sind das Planerfordernis und die Auswirkungen der Planung zu ermitteln und die öffentlichen und privaten Belange gegeneinander und untereinander gerecht abzuwägen (§ 1 Abs. 3, 6 u. 7 BauGB). Dazu erfolgt eine Erhebung personenbezogener Daten, soweit dies zur Ermittlung der abwägungsrelevanten Belange notwendig ist.</w:t>
      </w:r>
    </w:p>
    <w:p w:rsidR="00E46784" w:rsidRDefault="00E46784" w:rsidP="00E46784">
      <w:r>
        <w:t>Die Erhebung erfolgt unter anderem durch die Gemeindeverwaltung oder im Auftrag der Gemeindeverwaltung durch Dritte, durch eingehende Stellungnahmen der Öffentlichkeit und der Behörden im Rahmen der gesetzlich geforderten Öffentlichkeits- und Behördenbeteiligungen (§§ 3 – 4c BauGB).</w:t>
      </w:r>
    </w:p>
    <w:p w:rsidR="00E46784" w:rsidRDefault="00E46784" w:rsidP="00E46784">
      <w:r>
        <w:t>Die Verarbeitung von Adressdaten ist erforderlich, um der Pflicht zur Mitteilung des Abwägungsergebnisses nachzukommen.</w:t>
      </w:r>
    </w:p>
    <w:p w:rsidR="00E46784" w:rsidRDefault="00E46784" w:rsidP="00E46784">
      <w:r>
        <w:t>Die Verarbeitung ist für die Wahrnehmung einer öffentlichen Aufgabe erforderlich, die im öffentlichen Interesse liegt. Rechtsgrundlage ist Art. 6 Abs. 1 Buchst. e DSGVO i. V. m. Art. 4 Abs. 1 BayDSG sowie dem anzuwendenden Fachgesetz (BauGB).</w:t>
      </w:r>
    </w:p>
    <w:p w:rsidR="00C70BC0" w:rsidRDefault="00C70BC0" w:rsidP="00E46784"/>
    <w:p w:rsidR="00E46784" w:rsidRDefault="00E46784" w:rsidP="00E46784">
      <w:r>
        <w:t>3.</w:t>
      </w:r>
      <w:r>
        <w:tab/>
        <w:t>Arten personenbezogener Daten</w:t>
      </w:r>
    </w:p>
    <w:p w:rsidR="00E46784" w:rsidRDefault="00E46784" w:rsidP="00E46784">
      <w:r>
        <w:t>Folgende Daten werden verarbeitet:</w:t>
      </w:r>
    </w:p>
    <w:p w:rsidR="00E46784" w:rsidRDefault="00E46784" w:rsidP="00E46784">
      <w:r>
        <w:lastRenderedPageBreak/>
        <w:t>–</w:t>
      </w:r>
      <w:r>
        <w:tab/>
        <w:t>Vorname, Nachname, Adresse und sonstige Kontaktdaten</w:t>
      </w:r>
    </w:p>
    <w:p w:rsidR="00E46784" w:rsidRDefault="00E46784" w:rsidP="00E46784">
      <w:r>
        <w:t>–</w:t>
      </w:r>
      <w:r>
        <w:tab/>
        <w:t>Daten, die städtebaulich und bodenrechtlich relevant sind</w:t>
      </w:r>
    </w:p>
    <w:p w:rsidR="00E46784" w:rsidRDefault="00E46784" w:rsidP="00E46784">
      <w:r>
        <w:t>–</w:t>
      </w:r>
      <w:r>
        <w:tab/>
        <w:t>Daten, die im Rahmen von Stellungnahmen abgegeben wurden (sog. aufgedrängte Daten).</w:t>
      </w:r>
    </w:p>
    <w:p w:rsidR="00E46784" w:rsidRDefault="00E46784" w:rsidP="00E46784"/>
    <w:p w:rsidR="00E46784" w:rsidRDefault="00E46784" w:rsidP="00E46784">
      <w:r>
        <w:t>4.</w:t>
      </w:r>
      <w:r>
        <w:tab/>
        <w:t>Empfänger/-in</w:t>
      </w:r>
    </w:p>
    <w:p w:rsidR="00E46784" w:rsidRDefault="00E46784" w:rsidP="00E46784">
      <w:r>
        <w:t>Personenbezogene Daten werden folgenden Empfängerinnen/Empfängern übermittelt:</w:t>
      </w:r>
    </w:p>
    <w:p w:rsidR="00E46784" w:rsidRDefault="00E46784" w:rsidP="00E46784">
      <w:r>
        <w:t>–</w:t>
      </w:r>
      <w:r>
        <w:tab/>
        <w:t>Stadt-/Marktgemeinde-/Gemeinderat und den Ortsteilräten zur Beratung und Entscheidung über die</w:t>
      </w:r>
    </w:p>
    <w:p w:rsidR="00E46784" w:rsidRDefault="00E46784" w:rsidP="00E46784">
      <w:r>
        <w:t>Abwägung</w:t>
      </w:r>
    </w:p>
    <w:p w:rsidR="00E46784" w:rsidRDefault="00E46784" w:rsidP="00E46784">
      <w:r>
        <w:t>–</w:t>
      </w:r>
      <w:r>
        <w:tab/>
        <w:t>Höheren Verwaltungsbehörden zur Prüfung von Rechtsmängeln</w:t>
      </w:r>
    </w:p>
    <w:p w:rsidR="00E46784" w:rsidRDefault="00E46784" w:rsidP="00E46784">
      <w:r>
        <w:t>–</w:t>
      </w:r>
      <w:r>
        <w:tab/>
        <w:t>Gerichten zur Überprüfung der Wirksamkeit der Bauleitpläne</w:t>
      </w:r>
    </w:p>
    <w:p w:rsidR="00E46784" w:rsidRDefault="00E46784" w:rsidP="00E46784">
      <w:r>
        <w:t>–</w:t>
      </w:r>
      <w:r>
        <w:tab/>
        <w:t>Dritten, die in die Durchführung des Verfahrens im Auftrag der Gemeinde eingebunden sind.</w:t>
      </w:r>
    </w:p>
    <w:p w:rsidR="00C70BC0" w:rsidRDefault="00C70BC0" w:rsidP="00E46784"/>
    <w:p w:rsidR="00E46784" w:rsidRDefault="00E46784" w:rsidP="00E46784">
      <w:r>
        <w:t>5.</w:t>
      </w:r>
      <w:r>
        <w:tab/>
        <w:t>Dauer der Speicherung der personenbezogenen Daten</w:t>
      </w:r>
    </w:p>
    <w:p w:rsidR="00E46784" w:rsidRDefault="00E46784" w:rsidP="00E46784">
      <w:r>
        <w:t>Die Gewährleistung eines Rechtsschutzes im Rahmen einer gerichtlichen Prüfung erfordert die dauerhafte Speicherung personenbezogener Daten. Denn auch nach Ablauf der Fristen für die Erhebung einer Normenkontrollklage kann ein Bauleitplan Gegenstand einer gerichtlichen Inzidentprüfung sein. Sonstige Unterlagen werden so lange gespeichert, wie dies unter Beachtung gesetzlicher Aufbewahrungsfristen bzw. für die Aufgabenerfüllung erforderlich ist.</w:t>
      </w:r>
    </w:p>
    <w:p w:rsidR="00C70BC0" w:rsidRDefault="00C70BC0" w:rsidP="00E46784"/>
    <w:p w:rsidR="00E46784" w:rsidRDefault="00E46784" w:rsidP="00E46784">
      <w:r>
        <w:t>6.</w:t>
      </w:r>
      <w:r>
        <w:tab/>
        <w:t>Betroffenenrechte</w:t>
      </w:r>
    </w:p>
    <w:p w:rsidR="00E46784" w:rsidRDefault="00E46784" w:rsidP="00E46784">
      <w:r>
        <w:t>Gegen die/</w:t>
      </w:r>
      <w:proofErr w:type="gramStart"/>
      <w:r>
        <w:t>den Verantwortliche</w:t>
      </w:r>
      <w:proofErr w:type="gramEnd"/>
      <w:r>
        <w:t>/n bestehen das Recht auf Auskunft (Art. 15 DSGVO), Berichtigung (Art. 16 DSGVO), Löschung (Art. 17 DSGVO), Einschränkung der Verarbeitung (Art. 18 DSGVO) sowie auf Daten-übertragbarkeit (Art. 20 DSGVO). Des Weiteren kann Widerspruch gegen die Datenverarbeitung eingelegt werden (Art. 21 DSGVO). Die Rechtmäßigkeit der aufgrund der Einwilligung bis zum Widerruf erfolgten Datenverarbeitung wird durch diesen nicht berührt (Art. 7 Abs. 3 S. 2 DSVO).</w:t>
      </w:r>
    </w:p>
    <w:p w:rsidR="00E46784" w:rsidRDefault="00E46784" w:rsidP="00E46784">
      <w:r>
        <w:t xml:space="preserve">Die vorgenannten Rechte </w:t>
      </w:r>
      <w:proofErr w:type="gramStart"/>
      <w:r>
        <w:t>bestehen</w:t>
      </w:r>
      <w:proofErr w:type="gramEnd"/>
      <w:r>
        <w:t xml:space="preserve"> nur nach den jeweiligen gesetzlichen Voraussetzungen und können auch durch spezielle Regelungen eingeschränkt oder ausgeschlossen sein.</w:t>
      </w:r>
    </w:p>
    <w:p w:rsidR="00E46784" w:rsidRDefault="00E46784" w:rsidP="00E46784">
      <w:r>
        <w:t xml:space="preserve">Im Rahmen der Verarbeitung personenbezogener Daten besteht ferner das Recht auf Beschwerde bei der Aufsichtsbehörde nach Art. 77 Abs. 1 DSGVO. Dies ist für den Freistaat Bayern der Bayerische Landesbeauftragte für den Datenschutz, </w:t>
      </w:r>
      <w:proofErr w:type="spellStart"/>
      <w:r>
        <w:t>Wagmüllerstraße</w:t>
      </w:r>
      <w:proofErr w:type="spellEnd"/>
      <w:r>
        <w:t xml:space="preserve"> 18, 80538 München, poststelle@datenschutz-bayern.de.</w:t>
      </w:r>
      <w:r>
        <w:cr/>
      </w:r>
    </w:p>
    <w:sectPr w:rsidR="00E4678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04D85AF-6165-494C-BE74-77BFBB734B66}"/>
    <w:docVar w:name="dgnword-eventsink" w:val="626718808"/>
  </w:docVars>
  <w:rsids>
    <w:rsidRoot w:val="00E46784"/>
    <w:rsid w:val="001D7EB6"/>
    <w:rsid w:val="002629CC"/>
    <w:rsid w:val="006B0D8E"/>
    <w:rsid w:val="00A85E80"/>
    <w:rsid w:val="00C70BC0"/>
    <w:rsid w:val="00CC13E8"/>
    <w:rsid w:val="00CE7D76"/>
    <w:rsid w:val="00E46784"/>
    <w:rsid w:val="00FD6D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78ACA0-CB6D-4C07-91F0-425EBD884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C70BC0"/>
    <w:rPr>
      <w:color w:val="0563C1" w:themeColor="hyperlink"/>
      <w:u w:val="single"/>
    </w:rPr>
  </w:style>
  <w:style w:type="character" w:styleId="NichtaufgelsteErwhnung">
    <w:name w:val="Unresolved Mention"/>
    <w:basedOn w:val="Absatz-Standardschriftart"/>
    <w:uiPriority w:val="99"/>
    <w:semiHidden/>
    <w:unhideWhenUsed/>
    <w:rsid w:val="00C70B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itzgrund.de" TargetMode="External"/><Relationship Id="rId4" Type="http://schemas.openxmlformats.org/officeDocument/2006/relationships/hyperlink" Target="mailto:info@itzgrund.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3430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Scherbel Dieter</dc:creator>
  <cp:keywords/>
  <dc:description/>
  <cp:lastModifiedBy>Wall Irene</cp:lastModifiedBy>
  <cp:revision>2</cp:revision>
  <dcterms:created xsi:type="dcterms:W3CDTF">2022-06-09T05:37:00Z</dcterms:created>
  <dcterms:modified xsi:type="dcterms:W3CDTF">2022-06-09T05:37:00Z</dcterms:modified>
</cp:coreProperties>
</file>